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774" w:rsidRPr="000C1774" w:rsidRDefault="000C1774" w:rsidP="000C1774">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0C1774">
        <w:rPr>
          <w:rFonts w:ascii="Times New Roman" w:eastAsia="Times New Roman" w:hAnsi="Times New Roman" w:cs="Times New Roman"/>
          <w:b/>
          <w:bCs/>
          <w:kern w:val="36"/>
          <w:sz w:val="48"/>
          <w:szCs w:val="48"/>
          <w:lang w:eastAsia="it-IT"/>
        </w:rPr>
        <w:t>Bando fitti: causa coronavirus la Regione sospende le scadenze in materia di edilizia residenziale pubblica e sociale</w:t>
      </w:r>
    </w:p>
    <w:p w:rsidR="000C1774" w:rsidRPr="000C1774" w:rsidRDefault="000C1774" w:rsidP="000C1774">
      <w:pPr>
        <w:spacing w:after="0"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noProof/>
          <w:color w:val="0000FF"/>
          <w:sz w:val="24"/>
          <w:szCs w:val="24"/>
          <w:lang w:eastAsia="it-IT"/>
        </w:rPr>
        <w:drawing>
          <wp:inline distT="0" distB="0" distL="0" distR="0" wp14:anchorId="0F3BA7BA" wp14:editId="1A422CE3">
            <wp:extent cx="133350" cy="133350"/>
            <wp:effectExtent l="0" t="0" r="0" b="0"/>
            <wp:docPr id="11" name="Immagine 11" descr="Condividi su Facebook">
              <a:hlinkClick xmlns:a="http://schemas.openxmlformats.org/drawingml/2006/main" r:id="rId5" tooltip="&quot;Condividi su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dividi su Facebook">
                      <a:hlinkClick r:id="rId5" tooltip="&quot;Condividi su Faceboo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0C1774">
        <w:rPr>
          <w:rFonts w:ascii="Times New Roman" w:eastAsia="Times New Roman" w:hAnsi="Times New Roman" w:cs="Times New Roman"/>
          <w:noProof/>
          <w:color w:val="0000FF"/>
          <w:sz w:val="24"/>
          <w:szCs w:val="24"/>
          <w:lang w:eastAsia="it-IT"/>
        </w:rPr>
        <w:drawing>
          <wp:inline distT="0" distB="0" distL="0" distR="0" wp14:anchorId="7E9E545F" wp14:editId="5248FC18">
            <wp:extent cx="180975" cy="123825"/>
            <wp:effectExtent l="0" t="0" r="9525" b="9525"/>
            <wp:docPr id="12" name="Immagine 12" descr="zoom-ou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oom-ou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 cy="123825"/>
                    </a:xfrm>
                    <a:prstGeom prst="rect">
                      <a:avLst/>
                    </a:prstGeom>
                    <a:noFill/>
                    <a:ln>
                      <a:noFill/>
                    </a:ln>
                  </pic:spPr>
                </pic:pic>
              </a:graphicData>
            </a:graphic>
          </wp:inline>
        </w:drawing>
      </w:r>
      <w:r w:rsidRPr="000C1774">
        <w:rPr>
          <w:rFonts w:ascii="Times New Roman" w:eastAsia="Times New Roman" w:hAnsi="Times New Roman" w:cs="Times New Roman"/>
          <w:noProof/>
          <w:color w:val="0000FF"/>
          <w:sz w:val="24"/>
          <w:szCs w:val="24"/>
          <w:lang w:eastAsia="it-IT"/>
        </w:rPr>
        <w:drawing>
          <wp:inline distT="0" distB="0" distL="0" distR="0" wp14:anchorId="1B17BD7F" wp14:editId="09015B4D">
            <wp:extent cx="180975" cy="123825"/>
            <wp:effectExtent l="0" t="0" r="9525" b="9525"/>
            <wp:docPr id="13" name="Immagine 13" descr="zoom-i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oom-in">
                      <a:hlinkClick r:id="rId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23825"/>
                    </a:xfrm>
                    <a:prstGeom prst="rect">
                      <a:avLst/>
                    </a:prstGeom>
                    <a:noFill/>
                    <a:ln>
                      <a:noFill/>
                    </a:ln>
                  </pic:spPr>
                </pic:pic>
              </a:graphicData>
            </a:graphic>
          </wp:inline>
        </w:drawing>
      </w:r>
      <w:r w:rsidRPr="000C1774">
        <w:rPr>
          <w:rFonts w:ascii="Times New Roman" w:eastAsia="Times New Roman" w:hAnsi="Times New Roman" w:cs="Times New Roman"/>
          <w:noProof/>
          <w:color w:val="0000FF"/>
          <w:sz w:val="24"/>
          <w:szCs w:val="24"/>
          <w:lang w:eastAsia="it-IT"/>
        </w:rPr>
        <w:drawing>
          <wp:inline distT="0" distB="0" distL="0" distR="0" wp14:anchorId="78CD63B6" wp14:editId="3F72E38B">
            <wp:extent cx="142875" cy="123825"/>
            <wp:effectExtent l="0" t="0" r="9525" b="9525"/>
            <wp:docPr id="14" name="Immagine 14" descr="Versione Stampabil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ersione Stampabil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p>
    <w:p w:rsidR="000C1774" w:rsidRPr="000C1774" w:rsidRDefault="000C1774" w:rsidP="000C1774">
      <w:pPr>
        <w:spacing w:after="0"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noProof/>
          <w:sz w:val="24"/>
          <w:szCs w:val="24"/>
          <w:lang w:eastAsia="it-IT"/>
        </w:rPr>
        <w:drawing>
          <wp:inline distT="0" distB="0" distL="0" distR="0" wp14:anchorId="7A772E41" wp14:editId="6FBE0BFE">
            <wp:extent cx="3448050" cy="1933575"/>
            <wp:effectExtent l="0" t="0" r="0" b="9525"/>
            <wp:docPr id="15" name="Immagine 15" descr="Bando fitti: causa coronavirus la Regione sospende le scadenze in materia di edilizia residenziale pubblica e soci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ndo fitti: causa coronavirus la Regione sospende le scadenze in materia di edilizia residenziale pubblica e socia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8050" cy="1933575"/>
                    </a:xfrm>
                    <a:prstGeom prst="rect">
                      <a:avLst/>
                    </a:prstGeom>
                    <a:noFill/>
                    <a:ln>
                      <a:noFill/>
                    </a:ln>
                  </pic:spPr>
                </pic:pic>
              </a:graphicData>
            </a:graphic>
          </wp:inline>
        </w:drawing>
      </w:r>
    </w:p>
    <w:p w:rsidR="000C1774" w:rsidRPr="000C1774" w:rsidRDefault="000C1774" w:rsidP="000C1774">
      <w:pPr>
        <w:pStyle w:val="Paragrafoelenco"/>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sz w:val="24"/>
          <w:szCs w:val="24"/>
          <w:lang w:eastAsia="it-IT"/>
        </w:rPr>
        <w:t xml:space="preserve">12/03/2020 - Tenuto conto dell’eccezionale situazione venutasi a determinare nel Paese, con la sospensione delle attività e la limitazione negli spostamenti dei cittadini, viste anche le numerose richieste pervenute in tal senso, l’Assessorato al Governo del Territorio della Regione Campania, d’intesa con l’omonima Direzione, ha attivato le procedure per la sospensione delle scadenze relative ad alcune istanze in materia di Edilizia Residenziale </w:t>
      </w:r>
      <w:bookmarkStart w:id="0" w:name="_GoBack"/>
      <w:bookmarkEnd w:id="0"/>
      <w:r w:rsidRPr="000C1774">
        <w:rPr>
          <w:rFonts w:ascii="Times New Roman" w:eastAsia="Times New Roman" w:hAnsi="Times New Roman" w:cs="Times New Roman"/>
          <w:sz w:val="24"/>
          <w:szCs w:val="24"/>
          <w:lang w:eastAsia="it-IT"/>
        </w:rPr>
        <w:t>Pubblica e Sociale.</w:t>
      </w:r>
    </w:p>
    <w:p w:rsidR="000C1774" w:rsidRPr="000C1774" w:rsidRDefault="000C1774" w:rsidP="000C1774">
      <w:pPr>
        <w:pStyle w:val="Paragrafoelenco"/>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sz w:val="24"/>
          <w:szCs w:val="24"/>
          <w:lang w:eastAsia="it-IT"/>
        </w:rPr>
        <w:t xml:space="preserve">In particolare, sarà spostato </w:t>
      </w:r>
      <w:r w:rsidRPr="000C1774">
        <w:rPr>
          <w:rFonts w:ascii="Times New Roman" w:eastAsia="Times New Roman" w:hAnsi="Times New Roman" w:cs="Times New Roman"/>
          <w:b/>
          <w:sz w:val="24"/>
          <w:szCs w:val="24"/>
          <w:lang w:eastAsia="it-IT"/>
        </w:rPr>
        <w:t>al </w:t>
      </w:r>
      <w:r w:rsidRPr="000C1774">
        <w:rPr>
          <w:rFonts w:ascii="Times New Roman" w:eastAsia="Times New Roman" w:hAnsi="Times New Roman" w:cs="Times New Roman"/>
          <w:b/>
          <w:bCs/>
          <w:sz w:val="24"/>
          <w:szCs w:val="24"/>
          <w:lang w:eastAsia="it-IT"/>
        </w:rPr>
        <w:t>27 aprile prossimo</w:t>
      </w:r>
      <w:r w:rsidRPr="000C1774">
        <w:rPr>
          <w:rFonts w:ascii="Times New Roman" w:eastAsia="Times New Roman" w:hAnsi="Times New Roman" w:cs="Times New Roman"/>
          <w:b/>
          <w:sz w:val="24"/>
          <w:szCs w:val="24"/>
          <w:lang w:eastAsia="it-IT"/>
        </w:rPr>
        <w:t> il termine per la presentazione delle istanze per il contributo agli affitti. Con tale slittamento sarà data inoltre la possibilità a tutti gli aspiranti beneficiari di sanare gli errori materiali eventualmente commessi nella compilazione delle domande on-line finora inviate.</w:t>
      </w:r>
      <w:r w:rsidRPr="000C1774">
        <w:rPr>
          <w:rFonts w:ascii="Times New Roman" w:eastAsia="Times New Roman" w:hAnsi="Times New Roman" w:cs="Times New Roman"/>
          <w:sz w:val="24"/>
          <w:szCs w:val="24"/>
          <w:lang w:eastAsia="it-IT"/>
        </w:rPr>
        <w:t xml:space="preserve"> Alla data del 12 marzo risultano pervenute complessivamente 23.434 istanze.</w:t>
      </w:r>
    </w:p>
    <w:p w:rsidR="000C1774" w:rsidRPr="000C1774" w:rsidRDefault="000C1774" w:rsidP="000C1774">
      <w:pPr>
        <w:spacing w:before="100" w:beforeAutospacing="1" w:after="100" w:afterAutospacing="1"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sz w:val="24"/>
          <w:szCs w:val="24"/>
          <w:lang w:eastAsia="it-IT"/>
        </w:rPr>
        <w:t>A tal fine sono stati avviati contatti con il Ministero delle Infrastrutture e Trasporti, per il tramite anche della conferenza Stato-Regioni, per ottenere analogo slittamento per i termini assegnati alle Regioni dallo stesso Ministero per la spesa delle risorse assegnate.</w:t>
      </w:r>
    </w:p>
    <w:p w:rsidR="000C1774" w:rsidRPr="000C1774" w:rsidRDefault="000C1774" w:rsidP="000C1774">
      <w:pPr>
        <w:spacing w:before="100" w:beforeAutospacing="1" w:after="100" w:afterAutospacing="1" w:line="240" w:lineRule="auto"/>
        <w:rPr>
          <w:rFonts w:ascii="Times New Roman" w:eastAsia="Times New Roman" w:hAnsi="Times New Roman" w:cs="Times New Roman"/>
          <w:sz w:val="24"/>
          <w:szCs w:val="24"/>
          <w:lang w:eastAsia="it-IT"/>
        </w:rPr>
      </w:pPr>
      <w:r w:rsidRPr="000C1774">
        <w:rPr>
          <w:rFonts w:ascii="Times New Roman" w:eastAsia="Times New Roman" w:hAnsi="Times New Roman" w:cs="Times New Roman"/>
          <w:sz w:val="24"/>
          <w:szCs w:val="24"/>
          <w:lang w:eastAsia="it-IT"/>
        </w:rPr>
        <w:t>Con delibera di Giunta Regionale, da assumersi in una prossima seduta, si provvederà a modificare il Regolamento ERP del 28 ottobre 2019 n. 11, per l’allungamento dei termini per la presentazione delle istanze di regolarizzazione relative all’occupazione senza titolo di alloggi di edilizia residenziale pubblica, nonché per la presentazione del modello ISEE agli Enti Gestori del patrimonio pubblico.</w:t>
      </w:r>
    </w:p>
    <w:p w:rsidR="00D63392" w:rsidRDefault="00D63392"/>
    <w:sectPr w:rsidR="00D6339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CA35B5"/>
    <w:multiLevelType w:val="hybridMultilevel"/>
    <w:tmpl w:val="201EA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392"/>
    <w:rsid w:val="000C1774"/>
    <w:rsid w:val="00133DEB"/>
    <w:rsid w:val="0043464B"/>
    <w:rsid w:val="006B1D75"/>
    <w:rsid w:val="00D633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6DBCA-8E92-42D1-BC96-3C5EFC0B0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C1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382679">
      <w:bodyDiv w:val="1"/>
      <w:marLeft w:val="0"/>
      <w:marRight w:val="0"/>
      <w:marTop w:val="0"/>
      <w:marBottom w:val="0"/>
      <w:divBdr>
        <w:top w:val="none" w:sz="0" w:space="0" w:color="auto"/>
        <w:left w:val="none" w:sz="0" w:space="0" w:color="auto"/>
        <w:bottom w:val="none" w:sz="0" w:space="0" w:color="auto"/>
        <w:right w:val="none" w:sz="0" w:space="0" w:color="auto"/>
      </w:divBdr>
      <w:divsChild>
        <w:div w:id="253780556">
          <w:marLeft w:val="0"/>
          <w:marRight w:val="0"/>
          <w:marTop w:val="0"/>
          <w:marBottom w:val="0"/>
          <w:divBdr>
            <w:top w:val="none" w:sz="0" w:space="0" w:color="auto"/>
            <w:left w:val="none" w:sz="0" w:space="0" w:color="auto"/>
            <w:bottom w:val="none" w:sz="0" w:space="0" w:color="auto"/>
            <w:right w:val="none" w:sz="0" w:space="0" w:color="auto"/>
          </w:divBdr>
          <w:divsChild>
            <w:div w:id="61803051">
              <w:marLeft w:val="0"/>
              <w:marRight w:val="0"/>
              <w:marTop w:val="0"/>
              <w:marBottom w:val="0"/>
              <w:divBdr>
                <w:top w:val="none" w:sz="0" w:space="0" w:color="auto"/>
                <w:left w:val="none" w:sz="0" w:space="0" w:color="auto"/>
                <w:bottom w:val="none" w:sz="0" w:space="0" w:color="auto"/>
                <w:right w:val="none" w:sz="0" w:space="0" w:color="auto"/>
              </w:divBdr>
            </w:div>
          </w:divsChild>
        </w:div>
        <w:div w:id="888759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gione.campania.it/regione/it/news/regione-informa/bando-fitti-causa-coronavirus-la-regione-sospende-le-scadenze-in-materia-di-edilizia-residenziale-pubblica-e-sociale"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www.facebook.com/sharer.php?u=http://www.regione.campania.it/regione/it/news/regione-informa/bando-fitti-causa-coronavirus-la-regione-sospende-le-scadenze-in-materia-di-edilizia-residenziale-pubblica-e-sociale" TargetMode="External"/><Relationship Id="rId10" Type="http://schemas.openxmlformats.org/officeDocument/2006/relationships/hyperlink" Target="http://www.regione.campania.it/it/printable/bando-fitti-causa-coronavirus-la-regione-sospende-le-scadenze-in-materia-di-edilizia-residenziale-pubblica-e-socia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250</Words>
  <Characters>1427</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8</cp:revision>
  <dcterms:created xsi:type="dcterms:W3CDTF">2020-03-24T10:49:00Z</dcterms:created>
  <dcterms:modified xsi:type="dcterms:W3CDTF">2020-03-25T10:08:00Z</dcterms:modified>
</cp:coreProperties>
</file>